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9ABA" w14:textId="3BF461F1" w:rsidR="00B53708" w:rsidRPr="00B53708" w:rsidRDefault="00C91DAB" w:rsidP="005475FC">
      <w:pPr>
        <w:spacing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B53708">
        <w:rPr>
          <w:rFonts w:ascii="Times New Roman" w:hAnsi="Times New Roman" w:cs="Times New Roman"/>
          <w:b/>
          <w:bCs/>
          <w:sz w:val="48"/>
          <w:szCs w:val="48"/>
          <w:lang w:val="pl-PL"/>
        </w:rPr>
        <w:t xml:space="preserve">Väderstad przedstawia nowe narzędzie przednie, które maksymalizuje intensywność uprawy w </w:t>
      </w:r>
      <w:r w:rsidR="00B53708" w:rsidRPr="00B53708">
        <w:rPr>
          <w:rFonts w:ascii="Times New Roman" w:hAnsi="Times New Roman" w:cs="Times New Roman"/>
          <w:b/>
          <w:bCs/>
          <w:sz w:val="48"/>
          <w:szCs w:val="48"/>
          <w:lang w:val="pl-PL"/>
        </w:rPr>
        <w:t>agregatach talerzowych</w:t>
      </w:r>
      <w:r w:rsidRPr="00B53708">
        <w:rPr>
          <w:rFonts w:ascii="Times New Roman" w:hAnsi="Times New Roman" w:cs="Times New Roman"/>
          <w:b/>
          <w:bCs/>
          <w:sz w:val="48"/>
          <w:szCs w:val="48"/>
          <w:lang w:val="pl-PL"/>
        </w:rPr>
        <w:t xml:space="preserve"> Carrier XT i Carrier XL</w:t>
      </w:r>
      <w:r w:rsidR="00D8750F" w:rsidRPr="00B53708">
        <w:rPr>
          <w:rFonts w:ascii="Times New Roman" w:hAnsi="Times New Roman" w:cs="Times New Roman"/>
          <w:b/>
          <w:bCs/>
          <w:sz w:val="56"/>
          <w:szCs w:val="56"/>
          <w:lang w:val="pl-PL"/>
        </w:rPr>
        <w:br/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 xml:space="preserve">Väderstad, jedna z wiodących 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 xml:space="preserve">na świecie 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 xml:space="preserve">firm zajmujących się uprawą 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>i siewem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>, wprowadza nową opcję narzędzi przedni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>ch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 xml:space="preserve"> do agregatów talerzowych Carrier XT 425–625 i Carrier XL 425–725: trzeci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 xml:space="preserve"> rząd talerzy uprawowych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 xml:space="preserve">. Rozwiązanie to stanowi znaczący krok w zakresie </w:t>
      </w:r>
      <w:proofErr w:type="gramStart"/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>ultra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>-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>płytkiej</w:t>
      </w:r>
      <w:proofErr w:type="gramEnd"/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 xml:space="preserve"> uprawy i mechanicznego zwalczania chwastów – zwłaszcza w walce z chwastami odpornymi na herbicydy, takimi jak </w:t>
      </w:r>
      <w:r w:rsidR="00B53708">
        <w:rPr>
          <w:rFonts w:ascii="Times New Roman" w:hAnsi="Times New Roman" w:cs="Times New Roman"/>
          <w:sz w:val="28"/>
          <w:szCs w:val="28"/>
          <w:lang w:val="pl-PL"/>
        </w:rPr>
        <w:t>np. wyczyniec polny</w:t>
      </w:r>
      <w:r w:rsidR="00B53708" w:rsidRPr="00B53708"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14:paraId="7978D749" w14:textId="01710B2B" w:rsidR="00B53708" w:rsidRDefault="00B53708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B53708">
        <w:rPr>
          <w:rFonts w:ascii="Times New Roman" w:hAnsi="Times New Roman" w:cs="Times New Roman"/>
          <w:sz w:val="24"/>
          <w:szCs w:val="24"/>
          <w:lang w:val="pl-PL"/>
        </w:rPr>
        <w:t>Nowa konfiguracja dostępna dla modeli Carrier XL 425–725 i Carrier XT 425–625, zwiększa rozmieszczenie talerzy z dwóch rzędów do trzech, zmniejszając odstępy między talerzami do zaledwie 8,3 cm. Dzięki temu w glebie znajduje się o 50% więcej narzędzi, co zapewnia bardzo intensywne mieszanie, rozdrabnianie i zarządzanie resztkami</w:t>
      </w:r>
      <w:r w:rsidR="008409D2">
        <w:rPr>
          <w:rFonts w:ascii="Times New Roman" w:hAnsi="Times New Roman" w:cs="Times New Roman"/>
          <w:sz w:val="24"/>
          <w:szCs w:val="24"/>
          <w:lang w:val="pl-PL"/>
        </w:rPr>
        <w:t xml:space="preserve"> pożniwnymi</w:t>
      </w:r>
      <w:r w:rsidRPr="00B5370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0B19EB3F" w14:textId="7C62763F" w:rsidR="008409D2" w:rsidRDefault="008409D2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- Dzięki trzem rzędom talerzy </w:t>
      </w:r>
      <w:proofErr w:type="spellStart"/>
      <w:r w:rsidRPr="008409D2">
        <w:rPr>
          <w:rFonts w:ascii="Times New Roman" w:hAnsi="Times New Roman" w:cs="Times New Roman"/>
          <w:sz w:val="24"/>
          <w:szCs w:val="24"/>
          <w:lang w:val="pl-PL"/>
        </w:rPr>
        <w:t>CrossCutter</w:t>
      </w:r>
      <w:proofErr w:type="spellEnd"/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nie tylko poprawiamy wyniki pracy, ale także na nowo definiujemy możliwości </w:t>
      </w:r>
      <w:proofErr w:type="gramStart"/>
      <w:r w:rsidRPr="008409D2">
        <w:rPr>
          <w:rFonts w:ascii="Times New Roman" w:hAnsi="Times New Roman" w:cs="Times New Roman"/>
          <w:sz w:val="24"/>
          <w:szCs w:val="24"/>
          <w:lang w:val="pl-PL"/>
        </w:rPr>
        <w:t>ultra</w:t>
      </w: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>płytkiej</w:t>
      </w:r>
      <w:proofErr w:type="gramEnd"/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uprawy roli – mówi Wolfram Hastolz, kierownik handlowy ds. uprawy roli w Väderstad.</w:t>
      </w:r>
    </w:p>
    <w:p w14:paraId="2CC3903E" w14:textId="5F20F0DF" w:rsidR="008409D2" w:rsidRDefault="008409D2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409D2">
        <w:rPr>
          <w:rFonts w:ascii="Times New Roman" w:hAnsi="Times New Roman" w:cs="Times New Roman"/>
          <w:sz w:val="24"/>
          <w:szCs w:val="24"/>
          <w:lang w:val="pl-PL"/>
        </w:rPr>
        <w:t>Maszyny te zapewniają wysoką skuteczność zwalczania chwastów, zachowują wilgoć gleb</w:t>
      </w:r>
      <w:r>
        <w:rPr>
          <w:rFonts w:ascii="Times New Roman" w:hAnsi="Times New Roman" w:cs="Times New Roman"/>
          <w:sz w:val="24"/>
          <w:szCs w:val="24"/>
          <w:lang w:val="pl-PL"/>
        </w:rPr>
        <w:t>ową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55B18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>i zmniejszają zużycie paliwa, co czyni je dobrym wyborem zarówno dla systemów upraw konwencjonalnych, jak i ekologicznych.</w:t>
      </w:r>
    </w:p>
    <w:p w14:paraId="45196A9E" w14:textId="0DE199CB" w:rsidR="008409D2" w:rsidRDefault="008409D2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- To nowe narzędzie </w:t>
      </w:r>
      <w:r>
        <w:rPr>
          <w:rFonts w:ascii="Times New Roman" w:hAnsi="Times New Roman" w:cs="Times New Roman"/>
          <w:sz w:val="24"/>
          <w:szCs w:val="24"/>
          <w:lang w:val="pl-PL"/>
        </w:rPr>
        <w:t>przednie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do maszyn Carrier XT i Carrier XL stanowi przełom w mechanicznym zwalczaniu chwastów, zwłaszcza odpornych na herbicydy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jak wyczyniec polny 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życica trwałą 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>twierdzi Wolfram Hastolz.</w:t>
      </w:r>
    </w:p>
    <w:p w14:paraId="1ADB5D86" w14:textId="6C2A72B7" w:rsidR="008409D2" w:rsidRDefault="008409D2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409D2">
        <w:rPr>
          <w:rFonts w:ascii="Times New Roman" w:hAnsi="Times New Roman" w:cs="Times New Roman"/>
          <w:sz w:val="24"/>
          <w:szCs w:val="24"/>
          <w:lang w:val="pl-PL"/>
        </w:rPr>
        <w:t>Testy polowe wykazały, że nowe narzędzie przednie stworzy lepsze podłoże do siewu, sprzyja kiełkowaniu chwastów i umożliwi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ich skuteczne usunięcie podczas drugiego przejazdu. Takie podejście wspiera zrównoważone praktyki rolnicze poprzez zmniejszenie zapotrzebowania na chemiczne środki chwastobójcze, takie jak </w:t>
      </w:r>
      <w:proofErr w:type="spellStart"/>
      <w:r w:rsidRPr="008409D2">
        <w:rPr>
          <w:rFonts w:ascii="Times New Roman" w:hAnsi="Times New Roman" w:cs="Times New Roman"/>
          <w:sz w:val="24"/>
          <w:szCs w:val="24"/>
          <w:lang w:val="pl-PL"/>
        </w:rPr>
        <w:t>glifosat</w:t>
      </w:r>
      <w:proofErr w:type="spellEnd"/>
      <w:r w:rsidRPr="008409D2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62F21D3" w14:textId="151260ED" w:rsidR="008409D2" w:rsidRPr="008409D2" w:rsidRDefault="008409D2" w:rsidP="008409D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Zaprojektowaliśmy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to </w:t>
      </w:r>
      <w:r w:rsidRPr="008409D2">
        <w:rPr>
          <w:rFonts w:ascii="Times New Roman" w:hAnsi="Times New Roman" w:cs="Times New Roman"/>
          <w:b/>
          <w:bCs/>
          <w:sz w:val="24"/>
          <w:szCs w:val="24"/>
          <w:lang w:val="pl-PL"/>
        </w:rPr>
        <w:t>przednie narzędzie – trzeci rząd talerzy</w:t>
      </w:r>
      <w:r w:rsidRPr="008409D2">
        <w:rPr>
          <w:rFonts w:ascii="Times New Roman" w:hAnsi="Times New Roman" w:cs="Times New Roman"/>
          <w:sz w:val="24"/>
          <w:szCs w:val="24"/>
          <w:lang w:val="pl-PL"/>
        </w:rPr>
        <w:t xml:space="preserve"> tak, by zapewnić większą intensywność pracy, lepsze mieszanie oraz silne wschody chwastów i zalegających nasion, a jednocześnie zachować wilgoć i strukturę gleby – mówi Wolfram Hastolz.</w:t>
      </w:r>
    </w:p>
    <w:p w14:paraId="5009FC81" w14:textId="23117F40" w:rsidR="00255B18" w:rsidRPr="00255B18" w:rsidRDefault="00255B18" w:rsidP="00255B1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Trzeci rząd talerzy wykorzystuje standardowe ramiona talerzy Carrier, które można wyposażyć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w </w:t>
      </w:r>
      <w:proofErr w:type="spellStart"/>
      <w:r w:rsidRPr="00255B18">
        <w:rPr>
          <w:rFonts w:ascii="Times New Roman" w:hAnsi="Times New Roman" w:cs="Times New Roman"/>
          <w:sz w:val="24"/>
          <w:szCs w:val="24"/>
          <w:lang w:val="pl-PL"/>
        </w:rPr>
        <w:t>CrossCutter</w:t>
      </w:r>
      <w:proofErr w:type="spellEnd"/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 Disc, </w:t>
      </w:r>
      <w:proofErr w:type="spellStart"/>
      <w:r w:rsidRPr="00255B18">
        <w:rPr>
          <w:rFonts w:ascii="Times New Roman" w:hAnsi="Times New Roman" w:cs="Times New Roman"/>
          <w:sz w:val="24"/>
          <w:szCs w:val="24"/>
          <w:lang w:val="pl-PL"/>
        </w:rPr>
        <w:t>CrossCutter</w:t>
      </w:r>
      <w:proofErr w:type="spellEnd"/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 Disc </w:t>
      </w:r>
      <w:proofErr w:type="spellStart"/>
      <w:r w:rsidRPr="00255B18">
        <w:rPr>
          <w:rFonts w:ascii="Times New Roman" w:hAnsi="Times New Roman" w:cs="Times New Roman"/>
          <w:sz w:val="24"/>
          <w:szCs w:val="24"/>
          <w:lang w:val="pl-PL"/>
        </w:rPr>
        <w:t>Aggressive</w:t>
      </w:r>
      <w:proofErr w:type="spellEnd"/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, talerze 450 mm lub talerze 470 </w:t>
      </w:r>
      <w:proofErr w:type="spellStart"/>
      <w:r w:rsidRPr="00255B18">
        <w:rPr>
          <w:rFonts w:ascii="Times New Roman" w:hAnsi="Times New Roman" w:cs="Times New Roman"/>
          <w:sz w:val="24"/>
          <w:szCs w:val="24"/>
          <w:lang w:val="pl-PL"/>
        </w:rPr>
        <w:t>TrueCut</w:t>
      </w:r>
      <w:proofErr w:type="spellEnd"/>
      <w:r w:rsidRPr="00255B18">
        <w:rPr>
          <w:rFonts w:ascii="Times New Roman" w:hAnsi="Times New Roman" w:cs="Times New Roman"/>
          <w:sz w:val="24"/>
          <w:szCs w:val="24"/>
          <w:lang w:val="pl-PL"/>
        </w:rPr>
        <w:t>. Daje to rolnikowi szerokie możliwości skonfigurowania maszyny tak, aby dopasować ją do bardzo różnych warunków polowych.</w:t>
      </w:r>
    </w:p>
    <w:p w14:paraId="2A28D0BC" w14:textId="77777777" w:rsidR="00255B18" w:rsidRPr="00255B18" w:rsidRDefault="00255B18" w:rsidP="00255B1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55B18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Nowy trzeci rząd talerzy będzie dostępny jako przednie narzędzie do Carrier XT 425–625 oraz Carrier XL 425–725 od października 2025 r., a dostawy rozpoczną się wiosną 2026 r. Premiera maszyn odbędzie się na </w:t>
      </w:r>
      <w:proofErr w:type="spellStart"/>
      <w:r w:rsidRPr="00255B18">
        <w:rPr>
          <w:rFonts w:ascii="Times New Roman" w:hAnsi="Times New Roman" w:cs="Times New Roman"/>
          <w:sz w:val="24"/>
          <w:szCs w:val="24"/>
          <w:lang w:val="pl-PL"/>
        </w:rPr>
        <w:t>Agritechnice</w:t>
      </w:r>
      <w:proofErr w:type="spellEnd"/>
      <w:r w:rsidRPr="00255B18">
        <w:rPr>
          <w:rFonts w:ascii="Times New Roman" w:hAnsi="Times New Roman" w:cs="Times New Roman"/>
          <w:sz w:val="24"/>
          <w:szCs w:val="24"/>
          <w:lang w:val="pl-PL"/>
        </w:rPr>
        <w:t xml:space="preserve"> 2025.</w:t>
      </w:r>
    </w:p>
    <w:p w14:paraId="35DC4A73" w14:textId="77777777" w:rsidR="00255B18" w:rsidRPr="00A16BFA" w:rsidRDefault="00255B18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59FAD185" w14:textId="77777777" w:rsidR="00255B18" w:rsidRDefault="00255B18" w:rsidP="00255B18">
      <w:pPr>
        <w:spacing w:line="276" w:lineRule="auto"/>
        <w:rPr>
          <w:rFonts w:ascii="Times New Roman" w:hAnsi="Times New Roman" w:cs="Times New Roman"/>
          <w:lang w:val="pl-PL"/>
        </w:rPr>
      </w:pPr>
      <w:r w:rsidRPr="00286C70">
        <w:rPr>
          <w:rFonts w:ascii="Times New Roman" w:hAnsi="Times New Roman" w:cs="Times New Roman"/>
          <w:lang w:val="pl-PL"/>
        </w:rPr>
        <w:t>Jeśli potrzebujesz więcej informacji, skontaktuj się z nami:</w:t>
      </w:r>
    </w:p>
    <w:p w14:paraId="0644C3B2" w14:textId="756D2F9C" w:rsidR="00255B18" w:rsidRPr="00956EBF" w:rsidRDefault="00255B18" w:rsidP="00255B18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Maciej</w:t>
      </w:r>
      <w:r w:rsidR="00A16BF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Matuszewski</w:t>
      </w:r>
    </w:p>
    <w:p w14:paraId="1714381E" w14:textId="77777777" w:rsidR="00255B18" w:rsidRPr="00956EBF" w:rsidRDefault="00255B18" w:rsidP="00255B18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>
        <w:rPr>
          <w:rFonts w:ascii="Times New Roman" w:hAnsi="Times New Roman" w:cs="Times New Roman"/>
        </w:rPr>
        <w:t xml:space="preserve"> Sp. z o.o.</w:t>
      </w:r>
      <w:r w:rsidRPr="00956EBF">
        <w:rPr>
          <w:rFonts w:ascii="Times New Roman" w:hAnsi="Times New Roman" w:cs="Times New Roman"/>
        </w:rPr>
        <w:br/>
        <w:t>+4</w:t>
      </w:r>
      <w:r>
        <w:rPr>
          <w:rFonts w:ascii="Times New Roman" w:hAnsi="Times New Roman" w:cs="Times New Roman"/>
        </w:rPr>
        <w:t>8 691 856 809</w:t>
      </w:r>
      <w:r w:rsidRPr="00956EB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maciej</w:t>
      </w:r>
      <w:r w:rsidRPr="00956EB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matuszewski</w:t>
      </w:r>
      <w:r w:rsidRPr="00956EBF">
        <w:rPr>
          <w:rFonts w:ascii="Times New Roman" w:hAnsi="Times New Roman" w:cs="Times New Roman"/>
        </w:rPr>
        <w:t>@vaderstad.com</w:t>
      </w:r>
    </w:p>
    <w:p w14:paraId="7DB99011" w14:textId="77777777" w:rsidR="00255B18" w:rsidRPr="00956EBF" w:rsidRDefault="00255B18" w:rsidP="00255B18">
      <w:pPr>
        <w:rPr>
          <w:rFonts w:ascii="Times New Roman" w:hAnsi="Times New Roman" w:cs="Times New Roman"/>
          <w:b/>
        </w:rPr>
      </w:pPr>
    </w:p>
    <w:p w14:paraId="52D8CCB8" w14:textId="77777777" w:rsidR="00255B18" w:rsidRDefault="00255B18" w:rsidP="00255B18">
      <w:pPr>
        <w:rPr>
          <w:rFonts w:ascii="Times New Roman" w:hAnsi="Times New Roman" w:cs="Times New Roman"/>
          <w:b/>
        </w:rPr>
      </w:pPr>
    </w:p>
    <w:p w14:paraId="62328216" w14:textId="77777777" w:rsidR="00255B18" w:rsidRDefault="00255B18" w:rsidP="00255B18">
      <w:pPr>
        <w:rPr>
          <w:rFonts w:ascii="Times New Roman" w:hAnsi="Times New Roman" w:cs="Times New Roman"/>
          <w:b/>
        </w:rPr>
      </w:pPr>
    </w:p>
    <w:p w14:paraId="3D8DC4A3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389FAB59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40030E4D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06C69A21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6403004B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44EB8946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22BD2729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4665963D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65363E0F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746FB6FD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39DBD83B" w14:textId="77777777" w:rsidR="00A16BFA" w:rsidRDefault="00A16BFA" w:rsidP="00255B18">
      <w:pPr>
        <w:rPr>
          <w:rFonts w:ascii="Times New Roman" w:hAnsi="Times New Roman" w:cs="Times New Roman"/>
          <w:b/>
        </w:rPr>
      </w:pPr>
    </w:p>
    <w:p w14:paraId="46B57EA0" w14:textId="77777777" w:rsidR="00255B18" w:rsidRPr="00956EBF" w:rsidRDefault="00255B18" w:rsidP="00255B1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  <w:t>O</w:t>
      </w:r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14A04AB2" w14:textId="7FA65D6A" w:rsidR="00D8750F" w:rsidRPr="00255B18" w:rsidRDefault="00255B18" w:rsidP="00255B18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l-PL"/>
        </w:rPr>
      </w:pPr>
      <w:r w:rsidRPr="00751FEA">
        <w:rPr>
          <w:rFonts w:ascii="Times New Roman" w:hAnsi="Times New Roman" w:cs="Times New Roman"/>
          <w:bCs/>
          <w:lang w:val="pl-PL"/>
        </w:rPr>
        <w:t xml:space="preserve">Väderstad dostarcza nowoczesnemu rolnictwu innowacyjne, wysoce wydajne maszyny i </w:t>
      </w:r>
      <w:r>
        <w:rPr>
          <w:rFonts w:ascii="Times New Roman" w:hAnsi="Times New Roman" w:cs="Times New Roman"/>
          <w:bCs/>
          <w:lang w:val="pl-PL"/>
        </w:rPr>
        <w:t>technologie</w:t>
      </w:r>
      <w:r w:rsidRPr="00751FEA">
        <w:rPr>
          <w:rFonts w:ascii="Times New Roman" w:hAnsi="Times New Roman" w:cs="Times New Roman"/>
          <w:bCs/>
          <w:lang w:val="pl-PL"/>
        </w:rPr>
        <w:t xml:space="preserve"> rolnicze. Upraszczając pracę i poprawiając wyniki rolników, wizją firmy jest stać się wiodącym na świecie partnerem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 xml:space="preserve">w zakresie wybitnych osiągnięć. Grupa jest własnością rodzinną, a siedziba główna znajduje się w Väderstad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>w Szwecji. Väderstad jest reprezentowany w 40 krajach na wszystkich kontynentach. W 202</w:t>
      </w:r>
      <w:r>
        <w:rPr>
          <w:rFonts w:ascii="Times New Roman" w:hAnsi="Times New Roman" w:cs="Times New Roman"/>
          <w:bCs/>
          <w:lang w:val="pl-PL"/>
        </w:rPr>
        <w:t>4</w:t>
      </w:r>
      <w:r w:rsidRPr="00751FEA">
        <w:rPr>
          <w:rFonts w:ascii="Times New Roman" w:hAnsi="Times New Roman" w:cs="Times New Roman"/>
          <w:bCs/>
          <w:lang w:val="pl-PL"/>
        </w:rPr>
        <w:t xml:space="preserve"> r. Väderstad zatrudniał </w:t>
      </w:r>
      <w:r>
        <w:rPr>
          <w:rFonts w:ascii="Times New Roman" w:hAnsi="Times New Roman" w:cs="Times New Roman"/>
          <w:bCs/>
          <w:lang w:val="pl-PL"/>
        </w:rPr>
        <w:t>19</w:t>
      </w:r>
      <w:r w:rsidRPr="00751FEA">
        <w:rPr>
          <w:rFonts w:ascii="Times New Roman" w:hAnsi="Times New Roman" w:cs="Times New Roman"/>
          <w:bCs/>
          <w:lang w:val="pl-PL"/>
        </w:rPr>
        <w:t xml:space="preserve">00 pracowników i osiągnął obroty w wysokości </w:t>
      </w:r>
      <w:r>
        <w:rPr>
          <w:rFonts w:ascii="Times New Roman" w:hAnsi="Times New Roman" w:cs="Times New Roman"/>
          <w:bCs/>
          <w:lang w:val="pl-PL"/>
        </w:rPr>
        <w:t>5</w:t>
      </w:r>
      <w:r w:rsidRPr="00751FEA">
        <w:rPr>
          <w:rFonts w:ascii="Times New Roman" w:hAnsi="Times New Roman" w:cs="Times New Roman"/>
          <w:bCs/>
          <w:lang w:val="pl-PL"/>
        </w:rPr>
        <w:t>60 mln EUR.</w:t>
      </w:r>
    </w:p>
    <w:sectPr w:rsidR="00D8750F" w:rsidRPr="00255B18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19C85" w14:textId="77777777" w:rsidR="00BB187C" w:rsidRDefault="00BB187C" w:rsidP="00D95DD6">
      <w:pPr>
        <w:spacing w:after="0" w:line="240" w:lineRule="auto"/>
      </w:pPr>
      <w:r>
        <w:separator/>
      </w:r>
    </w:p>
  </w:endnote>
  <w:endnote w:type="continuationSeparator" w:id="0">
    <w:p w14:paraId="666209DF" w14:textId="77777777" w:rsidR="00BB187C" w:rsidRDefault="00BB187C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D9B8" w14:textId="77777777" w:rsidR="00BB187C" w:rsidRDefault="00BB187C" w:rsidP="00D95DD6">
      <w:pPr>
        <w:spacing w:after="0" w:line="240" w:lineRule="auto"/>
      </w:pPr>
      <w:r>
        <w:separator/>
      </w:r>
    </w:p>
  </w:footnote>
  <w:footnote w:type="continuationSeparator" w:id="0">
    <w:p w14:paraId="5D4ED4E7" w14:textId="77777777" w:rsidR="00BB187C" w:rsidRDefault="00BB187C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55A829F" w:rsidR="009E30FD" w:rsidRDefault="00C91DAB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 xml:space="preserve">22 </w:t>
    </w:r>
    <w:proofErr w:type="spellStart"/>
    <w:r>
      <w:rPr>
        <w:rFonts w:ascii="Times New Roman" w:hAnsi="Times New Roman" w:cs="Times New Roman"/>
        <w:sz w:val="20"/>
        <w:lang w:val="en-GB"/>
      </w:rPr>
      <w:t>września</w:t>
    </w:r>
    <w:proofErr w:type="spellEnd"/>
    <w:r>
      <w:rPr>
        <w:rFonts w:ascii="Times New Roman" w:hAnsi="Times New Roman" w:cs="Times New Roman"/>
        <w:sz w:val="20"/>
        <w:lang w:val="en-GB"/>
      </w:rPr>
      <w:t xml:space="preserve"> </w:t>
    </w:r>
    <w:r w:rsidR="009E30FD">
      <w:rPr>
        <w:rFonts w:ascii="Times New Roman" w:hAnsi="Times New Roman" w:cs="Times New Roman"/>
        <w:sz w:val="20"/>
        <w:lang w:val="en-GB"/>
      </w:rPr>
      <w:t>2025</w:t>
    </w:r>
    <w:r>
      <w:rPr>
        <w:rFonts w:ascii="Times New Roman" w:hAnsi="Times New Roman" w:cs="Times New Roman"/>
        <w:sz w:val="20"/>
        <w:lang w:val="en-GB"/>
      </w:rPr>
      <w:t xml:space="preserve"> r.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A3825"/>
    <w:rsid w:val="002235B2"/>
    <w:rsid w:val="0023473A"/>
    <w:rsid w:val="00237736"/>
    <w:rsid w:val="00255B18"/>
    <w:rsid w:val="00286409"/>
    <w:rsid w:val="003441AD"/>
    <w:rsid w:val="003A645A"/>
    <w:rsid w:val="003B7F1B"/>
    <w:rsid w:val="0047119B"/>
    <w:rsid w:val="004762F3"/>
    <w:rsid w:val="004839A3"/>
    <w:rsid w:val="0049677F"/>
    <w:rsid w:val="004D034D"/>
    <w:rsid w:val="004F41C7"/>
    <w:rsid w:val="00541CE2"/>
    <w:rsid w:val="005475FC"/>
    <w:rsid w:val="0059435A"/>
    <w:rsid w:val="005B794A"/>
    <w:rsid w:val="005C78CE"/>
    <w:rsid w:val="00667B45"/>
    <w:rsid w:val="006B2E60"/>
    <w:rsid w:val="007B2EDD"/>
    <w:rsid w:val="007B4761"/>
    <w:rsid w:val="007C0CD1"/>
    <w:rsid w:val="008409D2"/>
    <w:rsid w:val="00842DEC"/>
    <w:rsid w:val="008857A0"/>
    <w:rsid w:val="008D2B8F"/>
    <w:rsid w:val="00957559"/>
    <w:rsid w:val="00984781"/>
    <w:rsid w:val="00984FBD"/>
    <w:rsid w:val="009E30FD"/>
    <w:rsid w:val="00A16BFA"/>
    <w:rsid w:val="00A35389"/>
    <w:rsid w:val="00A736ED"/>
    <w:rsid w:val="00B00354"/>
    <w:rsid w:val="00B4634A"/>
    <w:rsid w:val="00B53708"/>
    <w:rsid w:val="00BB187C"/>
    <w:rsid w:val="00BD0922"/>
    <w:rsid w:val="00C73143"/>
    <w:rsid w:val="00C777F2"/>
    <w:rsid w:val="00C91DAB"/>
    <w:rsid w:val="00CC13BC"/>
    <w:rsid w:val="00CC6F80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6</cp:revision>
  <dcterms:created xsi:type="dcterms:W3CDTF">2025-09-12T09:13:00Z</dcterms:created>
  <dcterms:modified xsi:type="dcterms:W3CDTF">2025-09-16T07:01:00Z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